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3AC" w:rsidRDefault="00155E72" w:rsidP="00155E72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                                                                                             Приложение 1</w:t>
      </w:r>
    </w:p>
    <w:p w:rsidR="00155E72" w:rsidRDefault="00155E72" w:rsidP="00155E72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                             </w:t>
      </w:r>
    </w:p>
    <w:p w:rsidR="00F1270C" w:rsidRPr="007C43AC" w:rsidRDefault="007C43AC" w:rsidP="007C43AC">
      <w:pPr>
        <w:jc w:val="center"/>
        <w:rPr>
          <w:b/>
          <w:bCs/>
          <w:sz w:val="28"/>
        </w:rPr>
      </w:pPr>
      <w:r w:rsidRPr="007C43AC">
        <w:rPr>
          <w:b/>
          <w:bCs/>
          <w:sz w:val="32"/>
          <w:szCs w:val="32"/>
        </w:rPr>
        <w:t>Перечень мероприятий, рекомендуемых к реализации в жилом фонде</w:t>
      </w:r>
    </w:p>
    <w:p w:rsidR="00F1270C" w:rsidRDefault="00F1270C" w:rsidP="00F1270C">
      <w:pPr>
        <w:ind w:right="6180"/>
        <w:rPr>
          <w:bCs/>
          <w:sz w:val="28"/>
        </w:rPr>
      </w:pPr>
    </w:p>
    <w:p w:rsidR="00E51CA9" w:rsidRDefault="000D51D6" w:rsidP="007C43AC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рамках </w:t>
      </w:r>
      <w:r w:rsidR="00A47E26" w:rsidRPr="00A47E26">
        <w:rPr>
          <w:sz w:val="30"/>
          <w:szCs w:val="30"/>
        </w:rPr>
        <w:t>реализации Указа Президента Республики Беларусь от 4 сентября 2019 г. № 327 «О повышении энергоэффективнос</w:t>
      </w:r>
      <w:r>
        <w:rPr>
          <w:sz w:val="30"/>
          <w:szCs w:val="30"/>
        </w:rPr>
        <w:t xml:space="preserve">ти многоквартирных жилых домов» целесообразна </w:t>
      </w:r>
      <w:r w:rsidR="00D55686">
        <w:rPr>
          <w:sz w:val="30"/>
          <w:szCs w:val="30"/>
        </w:rPr>
        <w:t>реализаци</w:t>
      </w:r>
      <w:r>
        <w:rPr>
          <w:sz w:val="30"/>
          <w:szCs w:val="30"/>
        </w:rPr>
        <w:t>я</w:t>
      </w:r>
      <w:r w:rsidR="00D55686">
        <w:rPr>
          <w:sz w:val="30"/>
          <w:szCs w:val="30"/>
        </w:rPr>
        <w:t xml:space="preserve"> следующих </w:t>
      </w:r>
      <w:proofErr w:type="spellStart"/>
      <w:r w:rsidR="00D55686">
        <w:rPr>
          <w:sz w:val="30"/>
          <w:szCs w:val="30"/>
        </w:rPr>
        <w:t>энергоэффективных</w:t>
      </w:r>
      <w:proofErr w:type="spellEnd"/>
      <w:r w:rsidR="00D55686">
        <w:rPr>
          <w:sz w:val="30"/>
          <w:szCs w:val="30"/>
        </w:rPr>
        <w:t xml:space="preserve"> мероприятий.</w:t>
      </w:r>
    </w:p>
    <w:p w:rsidR="001924E1" w:rsidRPr="001924E1" w:rsidRDefault="001924E1" w:rsidP="007C43AC">
      <w:pPr>
        <w:pStyle w:val="aa"/>
        <w:numPr>
          <w:ilvl w:val="0"/>
          <w:numId w:val="1"/>
        </w:numPr>
        <w:ind w:left="0" w:firstLine="709"/>
        <w:rPr>
          <w:sz w:val="30"/>
          <w:szCs w:val="30"/>
        </w:rPr>
      </w:pPr>
      <w:proofErr w:type="spellStart"/>
      <w:r>
        <w:rPr>
          <w:sz w:val="30"/>
          <w:szCs w:val="30"/>
        </w:rPr>
        <w:t>Термореновация</w:t>
      </w:r>
      <w:proofErr w:type="spellEnd"/>
      <w:r w:rsidRPr="001924E1">
        <w:rPr>
          <w:sz w:val="30"/>
          <w:szCs w:val="30"/>
        </w:rPr>
        <w:t xml:space="preserve"> ограждающих конструкций зданий</w:t>
      </w:r>
      <w:r>
        <w:rPr>
          <w:sz w:val="30"/>
          <w:szCs w:val="30"/>
        </w:rPr>
        <w:t>;</w:t>
      </w:r>
    </w:p>
    <w:p w:rsidR="001924E1" w:rsidRPr="001924E1" w:rsidRDefault="001924E1" w:rsidP="007C43AC">
      <w:pPr>
        <w:pStyle w:val="aa"/>
        <w:numPr>
          <w:ilvl w:val="0"/>
          <w:numId w:val="1"/>
        </w:numPr>
        <w:ind w:left="0" w:firstLine="709"/>
        <w:rPr>
          <w:sz w:val="30"/>
          <w:szCs w:val="30"/>
        </w:rPr>
      </w:pPr>
      <w:r>
        <w:rPr>
          <w:sz w:val="30"/>
          <w:szCs w:val="30"/>
        </w:rPr>
        <w:t>В</w:t>
      </w:r>
      <w:r w:rsidRPr="001924E1">
        <w:rPr>
          <w:sz w:val="30"/>
          <w:szCs w:val="30"/>
        </w:rPr>
        <w:t>недрени</w:t>
      </w:r>
      <w:r w:rsidR="00155E72">
        <w:rPr>
          <w:sz w:val="30"/>
          <w:szCs w:val="30"/>
        </w:rPr>
        <w:t>е</w:t>
      </w:r>
      <w:r w:rsidRPr="001924E1">
        <w:rPr>
          <w:sz w:val="30"/>
          <w:szCs w:val="30"/>
        </w:rPr>
        <w:t xml:space="preserve"> </w:t>
      </w:r>
      <w:r w:rsidR="007C43AC">
        <w:rPr>
          <w:sz w:val="30"/>
          <w:szCs w:val="30"/>
        </w:rPr>
        <w:t xml:space="preserve">автоматических </w:t>
      </w:r>
      <w:r w:rsidRPr="001924E1">
        <w:rPr>
          <w:sz w:val="30"/>
          <w:szCs w:val="30"/>
        </w:rPr>
        <w:t>регуляторов расхода тепловой энергии</w:t>
      </w:r>
      <w:r>
        <w:rPr>
          <w:sz w:val="30"/>
          <w:szCs w:val="30"/>
        </w:rPr>
        <w:t>;</w:t>
      </w:r>
      <w:r w:rsidRPr="001924E1">
        <w:rPr>
          <w:sz w:val="30"/>
          <w:szCs w:val="30"/>
        </w:rPr>
        <w:t xml:space="preserve">  </w:t>
      </w:r>
    </w:p>
    <w:p w:rsidR="00D55686" w:rsidRDefault="001924E1" w:rsidP="007C43AC">
      <w:pPr>
        <w:pStyle w:val="aa"/>
        <w:numPr>
          <w:ilvl w:val="0"/>
          <w:numId w:val="1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В</w:t>
      </w:r>
      <w:r w:rsidR="00FF1FC0">
        <w:rPr>
          <w:sz w:val="30"/>
          <w:szCs w:val="30"/>
        </w:rPr>
        <w:t>недрение</w:t>
      </w:r>
      <w:r w:rsidRPr="001924E1">
        <w:rPr>
          <w:sz w:val="30"/>
          <w:szCs w:val="30"/>
        </w:rPr>
        <w:t xml:space="preserve"> </w:t>
      </w:r>
      <w:proofErr w:type="spellStart"/>
      <w:r w:rsidRPr="001924E1">
        <w:rPr>
          <w:sz w:val="30"/>
          <w:szCs w:val="30"/>
        </w:rPr>
        <w:t>энергоэффективных</w:t>
      </w:r>
      <w:proofErr w:type="spellEnd"/>
      <w:r w:rsidRPr="001924E1">
        <w:rPr>
          <w:sz w:val="30"/>
          <w:szCs w:val="30"/>
        </w:rPr>
        <w:t xml:space="preserve"> оконных блоков из ПВХ</w:t>
      </w:r>
      <w:r w:rsidR="00AD69C5">
        <w:rPr>
          <w:sz w:val="30"/>
          <w:szCs w:val="30"/>
        </w:rPr>
        <w:t>;</w:t>
      </w:r>
    </w:p>
    <w:p w:rsidR="001924E1" w:rsidRDefault="001924E1" w:rsidP="007C43AC">
      <w:pPr>
        <w:pStyle w:val="aa"/>
        <w:numPr>
          <w:ilvl w:val="0"/>
          <w:numId w:val="1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В</w:t>
      </w:r>
      <w:r w:rsidR="00FF1FC0">
        <w:rPr>
          <w:sz w:val="30"/>
          <w:szCs w:val="30"/>
        </w:rPr>
        <w:t>недрение</w:t>
      </w:r>
      <w:r w:rsidRPr="001924E1">
        <w:rPr>
          <w:sz w:val="30"/>
          <w:szCs w:val="30"/>
        </w:rPr>
        <w:t xml:space="preserve"> эффективных пластинчатых теплообменников вместо </w:t>
      </w:r>
      <w:proofErr w:type="spellStart"/>
      <w:r w:rsidRPr="001924E1">
        <w:rPr>
          <w:sz w:val="30"/>
          <w:szCs w:val="30"/>
        </w:rPr>
        <w:t>кожухотрубных</w:t>
      </w:r>
      <w:proofErr w:type="spellEnd"/>
      <w:r w:rsidR="00AD69C5">
        <w:rPr>
          <w:sz w:val="30"/>
          <w:szCs w:val="30"/>
        </w:rPr>
        <w:t>;</w:t>
      </w:r>
    </w:p>
    <w:p w:rsidR="00AD69C5" w:rsidRDefault="00AD69C5" w:rsidP="007C43AC">
      <w:pPr>
        <w:pStyle w:val="aa"/>
        <w:numPr>
          <w:ilvl w:val="0"/>
          <w:numId w:val="1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Использование </w:t>
      </w:r>
      <w:r w:rsidRPr="00AD69C5">
        <w:rPr>
          <w:sz w:val="30"/>
          <w:szCs w:val="30"/>
        </w:rPr>
        <w:t>тепловых насосных установок (ТНУ) в системах теплоснабжения</w:t>
      </w:r>
      <w:r>
        <w:rPr>
          <w:sz w:val="30"/>
          <w:szCs w:val="30"/>
        </w:rPr>
        <w:t>;</w:t>
      </w:r>
    </w:p>
    <w:p w:rsidR="00AD69C5" w:rsidRDefault="00FF1FC0" w:rsidP="007C43AC">
      <w:pPr>
        <w:pStyle w:val="aa"/>
        <w:numPr>
          <w:ilvl w:val="0"/>
          <w:numId w:val="1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Внедрение</w:t>
      </w:r>
      <w:r w:rsidRPr="00FF1FC0">
        <w:rPr>
          <w:sz w:val="30"/>
          <w:szCs w:val="30"/>
        </w:rPr>
        <w:t xml:space="preserve"> </w:t>
      </w:r>
      <w:proofErr w:type="spellStart"/>
      <w:r w:rsidRPr="00FF1FC0">
        <w:rPr>
          <w:sz w:val="30"/>
          <w:szCs w:val="30"/>
        </w:rPr>
        <w:t>теплоутилизаторов</w:t>
      </w:r>
      <w:proofErr w:type="spellEnd"/>
      <w:r w:rsidRPr="00FF1FC0">
        <w:rPr>
          <w:sz w:val="30"/>
          <w:szCs w:val="30"/>
        </w:rPr>
        <w:t xml:space="preserve"> в системах механической приточно-вытяжной вентиляции и кондиционирования воздуха</w:t>
      </w:r>
      <w:r w:rsidR="00D175B8">
        <w:rPr>
          <w:sz w:val="30"/>
          <w:szCs w:val="30"/>
        </w:rPr>
        <w:t>;</w:t>
      </w:r>
    </w:p>
    <w:p w:rsidR="00D175B8" w:rsidRDefault="006C1994" w:rsidP="007C43AC">
      <w:pPr>
        <w:pStyle w:val="aa"/>
        <w:numPr>
          <w:ilvl w:val="0"/>
          <w:numId w:val="1"/>
        </w:numPr>
        <w:ind w:left="0" w:firstLine="709"/>
        <w:jc w:val="both"/>
        <w:rPr>
          <w:sz w:val="30"/>
          <w:szCs w:val="30"/>
        </w:rPr>
      </w:pPr>
      <w:r>
        <w:rPr>
          <w:sz w:val="30"/>
          <w:szCs w:val="30"/>
        </w:rPr>
        <w:t>Внедрение оборудования</w:t>
      </w:r>
      <w:r w:rsidR="00155E72">
        <w:rPr>
          <w:sz w:val="30"/>
          <w:szCs w:val="30"/>
        </w:rPr>
        <w:t>,</w:t>
      </w:r>
      <w:r>
        <w:rPr>
          <w:sz w:val="30"/>
          <w:szCs w:val="30"/>
        </w:rPr>
        <w:t xml:space="preserve"> использующего возобновляемые источники энергии (солнце, ветер).</w:t>
      </w:r>
    </w:p>
    <w:p w:rsidR="00C93107" w:rsidRPr="00C93107" w:rsidRDefault="004D2325" w:rsidP="007C43AC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Для</w:t>
      </w:r>
      <w:r w:rsidR="00C93107" w:rsidRPr="00C93107">
        <w:rPr>
          <w:sz w:val="30"/>
          <w:szCs w:val="30"/>
        </w:rPr>
        <w:t xml:space="preserve"> интеграции </w:t>
      </w:r>
      <w:proofErr w:type="spellStart"/>
      <w:r w:rsidR="00C93107" w:rsidRPr="00C93107">
        <w:rPr>
          <w:sz w:val="30"/>
          <w:szCs w:val="30"/>
        </w:rPr>
        <w:t>БелАЭС</w:t>
      </w:r>
      <w:proofErr w:type="spellEnd"/>
      <w:r w:rsidR="00C93107" w:rsidRPr="00C93107">
        <w:rPr>
          <w:sz w:val="30"/>
          <w:szCs w:val="30"/>
        </w:rPr>
        <w:t xml:space="preserve"> в эн</w:t>
      </w:r>
      <w:r w:rsidR="00C93107">
        <w:rPr>
          <w:sz w:val="30"/>
          <w:szCs w:val="30"/>
        </w:rPr>
        <w:t xml:space="preserve">ергосистему Республики Беларусь </w:t>
      </w:r>
      <w:r w:rsidR="000D51D6">
        <w:rPr>
          <w:sz w:val="30"/>
          <w:szCs w:val="30"/>
        </w:rPr>
        <w:t xml:space="preserve">необходимо </w:t>
      </w:r>
      <w:r w:rsidR="006158AB">
        <w:rPr>
          <w:sz w:val="30"/>
          <w:szCs w:val="30"/>
        </w:rPr>
        <w:t>учитывать</w:t>
      </w:r>
      <w:r w:rsidR="004C7C02">
        <w:rPr>
          <w:sz w:val="30"/>
          <w:szCs w:val="30"/>
        </w:rPr>
        <w:t xml:space="preserve"> </w:t>
      </w:r>
      <w:r w:rsidR="00C93107">
        <w:rPr>
          <w:sz w:val="30"/>
          <w:szCs w:val="30"/>
        </w:rPr>
        <w:t>п</w:t>
      </w:r>
      <w:r w:rsidR="00C93107" w:rsidRPr="00C93107">
        <w:rPr>
          <w:sz w:val="30"/>
          <w:szCs w:val="30"/>
        </w:rPr>
        <w:t>ерспективные направления использования электроэнергии</w:t>
      </w:r>
      <w:r w:rsidR="00C93107">
        <w:rPr>
          <w:sz w:val="30"/>
          <w:szCs w:val="30"/>
        </w:rPr>
        <w:t>:</w:t>
      </w:r>
    </w:p>
    <w:p w:rsidR="00C93107" w:rsidRPr="00C93107" w:rsidRDefault="00C93107" w:rsidP="007C43AC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Pr="00C93107">
        <w:rPr>
          <w:sz w:val="30"/>
          <w:szCs w:val="30"/>
        </w:rPr>
        <w:t>внедрение современных автоматизированных электрических источников тепловой энергии (</w:t>
      </w:r>
      <w:proofErr w:type="spellStart"/>
      <w:r w:rsidRPr="00C93107">
        <w:rPr>
          <w:sz w:val="30"/>
          <w:szCs w:val="30"/>
        </w:rPr>
        <w:t>электрокотлы</w:t>
      </w:r>
      <w:proofErr w:type="spellEnd"/>
      <w:r w:rsidRPr="00C93107">
        <w:rPr>
          <w:sz w:val="30"/>
          <w:szCs w:val="30"/>
        </w:rPr>
        <w:t xml:space="preserve">, тепловые насосы, </w:t>
      </w:r>
      <w:proofErr w:type="spellStart"/>
      <w:r w:rsidRPr="00C93107">
        <w:rPr>
          <w:sz w:val="30"/>
          <w:szCs w:val="30"/>
        </w:rPr>
        <w:t>электроконвекторы</w:t>
      </w:r>
      <w:proofErr w:type="spellEnd"/>
      <w:r w:rsidRPr="00C93107">
        <w:rPr>
          <w:sz w:val="30"/>
          <w:szCs w:val="30"/>
        </w:rPr>
        <w:t xml:space="preserve"> и источники лучистой энергии);</w:t>
      </w:r>
    </w:p>
    <w:p w:rsidR="00C93107" w:rsidRPr="00C93107" w:rsidRDefault="00C93107" w:rsidP="007C43AC">
      <w:pPr>
        <w:ind w:firstLine="709"/>
        <w:jc w:val="both"/>
        <w:rPr>
          <w:sz w:val="30"/>
          <w:szCs w:val="30"/>
        </w:rPr>
      </w:pPr>
      <w:proofErr w:type="gramStart"/>
      <w:r>
        <w:rPr>
          <w:sz w:val="30"/>
          <w:szCs w:val="30"/>
        </w:rPr>
        <w:t xml:space="preserve">- </w:t>
      </w:r>
      <w:r w:rsidRPr="00C93107">
        <w:rPr>
          <w:sz w:val="30"/>
          <w:szCs w:val="30"/>
        </w:rPr>
        <w:t>внедрение локальных энергоисточников с использованием электроэнергии для целей отопления и горячего водоснабжения взамен централизованного теплоснабжения</w:t>
      </w:r>
      <w:r>
        <w:rPr>
          <w:sz w:val="30"/>
          <w:szCs w:val="30"/>
        </w:rPr>
        <w:t>.</w:t>
      </w:r>
      <w:proofErr w:type="gramEnd"/>
    </w:p>
    <w:p w:rsidR="00FF1FC0" w:rsidRDefault="00FF1FC0" w:rsidP="007C43AC">
      <w:pPr>
        <w:ind w:firstLine="709"/>
        <w:jc w:val="both"/>
        <w:rPr>
          <w:sz w:val="30"/>
          <w:szCs w:val="30"/>
        </w:rPr>
      </w:pPr>
      <w:r>
        <w:rPr>
          <w:color w:val="000000"/>
          <w:sz w:val="30"/>
          <w:szCs w:val="30"/>
        </w:rPr>
        <w:t>Д</w:t>
      </w:r>
      <w:r w:rsidRPr="001B5695">
        <w:rPr>
          <w:color w:val="000000"/>
          <w:sz w:val="30"/>
          <w:szCs w:val="30"/>
        </w:rPr>
        <w:t>ля предварительной оценки эффективности использования средств, направляемых на реализацию энергосберегающих мероприятий</w:t>
      </w:r>
      <w:r w:rsidR="00155E72">
        <w:rPr>
          <w:color w:val="000000"/>
          <w:sz w:val="30"/>
          <w:szCs w:val="30"/>
        </w:rPr>
        <w:t>,</w:t>
      </w:r>
      <w:r>
        <w:rPr>
          <w:color w:val="000000"/>
          <w:sz w:val="30"/>
          <w:szCs w:val="30"/>
        </w:rPr>
        <w:t xml:space="preserve"> </w:t>
      </w:r>
      <w:r w:rsidR="00DD3F1A">
        <w:rPr>
          <w:color w:val="000000"/>
          <w:sz w:val="30"/>
          <w:szCs w:val="30"/>
        </w:rPr>
        <w:t xml:space="preserve">необходимо </w:t>
      </w:r>
      <w:r>
        <w:rPr>
          <w:color w:val="000000"/>
          <w:sz w:val="30"/>
          <w:szCs w:val="30"/>
        </w:rPr>
        <w:t>использовать алгоритмы типовых расчетов согласно</w:t>
      </w:r>
      <w:r w:rsidR="002E0BD1">
        <w:rPr>
          <w:color w:val="000000"/>
          <w:sz w:val="30"/>
          <w:szCs w:val="30"/>
        </w:rPr>
        <w:t xml:space="preserve"> «Методических реко</w:t>
      </w:r>
      <w:r w:rsidR="004C7C02">
        <w:rPr>
          <w:color w:val="000000"/>
          <w:sz w:val="30"/>
          <w:szCs w:val="30"/>
        </w:rPr>
        <w:t>мендаций по составлению технико-</w:t>
      </w:r>
      <w:r w:rsidR="002E0BD1">
        <w:rPr>
          <w:color w:val="000000"/>
          <w:sz w:val="30"/>
          <w:szCs w:val="30"/>
        </w:rPr>
        <w:t xml:space="preserve">экономических обоснований для энергосберегающих мероприятий», утвержденных Департаментом по энергоэффективности Государственного комитета по стандартизации Республики Беларусь от </w:t>
      </w:r>
      <w:r w:rsidR="006C1994">
        <w:rPr>
          <w:color w:val="000000"/>
          <w:sz w:val="30"/>
          <w:szCs w:val="30"/>
        </w:rPr>
        <w:t>28 мая 2019</w:t>
      </w:r>
      <w:r w:rsidR="002E0BD1">
        <w:rPr>
          <w:color w:val="000000"/>
          <w:sz w:val="30"/>
          <w:szCs w:val="30"/>
        </w:rPr>
        <w:t> г</w:t>
      </w:r>
      <w:r w:rsidRPr="001B5695">
        <w:rPr>
          <w:color w:val="000000"/>
          <w:sz w:val="30"/>
          <w:szCs w:val="30"/>
        </w:rPr>
        <w:t>.</w:t>
      </w:r>
      <w:bookmarkStart w:id="0" w:name="_GoBack"/>
      <w:bookmarkEnd w:id="0"/>
    </w:p>
    <w:p w:rsidR="00BF3CB0" w:rsidRDefault="00BF3CB0" w:rsidP="007C43AC">
      <w:pPr>
        <w:ind w:firstLine="709"/>
        <w:jc w:val="both"/>
        <w:rPr>
          <w:sz w:val="30"/>
          <w:szCs w:val="30"/>
        </w:rPr>
      </w:pPr>
    </w:p>
    <w:p w:rsidR="00BF3CB0" w:rsidRDefault="00BF3CB0" w:rsidP="007C43AC">
      <w:pPr>
        <w:ind w:firstLine="709"/>
        <w:rPr>
          <w:sz w:val="30"/>
          <w:szCs w:val="30"/>
        </w:rPr>
      </w:pPr>
    </w:p>
    <w:p w:rsidR="00BF3CB0" w:rsidRDefault="00BF3CB0" w:rsidP="007C43AC">
      <w:pPr>
        <w:ind w:firstLine="709"/>
        <w:rPr>
          <w:sz w:val="30"/>
          <w:szCs w:val="30"/>
        </w:rPr>
      </w:pPr>
    </w:p>
    <w:p w:rsidR="00BF3CB0" w:rsidRDefault="00BF3CB0" w:rsidP="007C43AC">
      <w:pPr>
        <w:ind w:firstLine="709"/>
        <w:rPr>
          <w:sz w:val="30"/>
          <w:szCs w:val="30"/>
        </w:rPr>
      </w:pPr>
    </w:p>
    <w:p w:rsidR="00BF3CB0" w:rsidRPr="00D464E4" w:rsidRDefault="00BF3CB0" w:rsidP="0011683D">
      <w:pPr>
        <w:rPr>
          <w:sz w:val="30"/>
          <w:szCs w:val="30"/>
        </w:rPr>
      </w:pPr>
    </w:p>
    <w:sectPr w:rsidR="00BF3CB0" w:rsidRPr="00D464E4" w:rsidSect="00C93107">
      <w:footerReference w:type="default" r:id="rId9"/>
      <w:pgSz w:w="11906" w:h="16838"/>
      <w:pgMar w:top="1134" w:right="45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71C" w:rsidRDefault="00CE571C" w:rsidP="00977B69">
      <w:r>
        <w:separator/>
      </w:r>
    </w:p>
  </w:endnote>
  <w:endnote w:type="continuationSeparator" w:id="0">
    <w:p w:rsidR="00CE571C" w:rsidRDefault="00CE571C" w:rsidP="00977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0961899"/>
      <w:docPartObj>
        <w:docPartGallery w:val="Page Numbers (Bottom of Page)"/>
        <w:docPartUnique/>
      </w:docPartObj>
    </w:sdtPr>
    <w:sdtEndPr/>
    <w:sdtContent>
      <w:p w:rsidR="00E51CA9" w:rsidRDefault="00E51CA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AB4">
          <w:rPr>
            <w:noProof/>
          </w:rPr>
          <w:t>2</w:t>
        </w:r>
        <w:r>
          <w:fldChar w:fldCharType="end"/>
        </w:r>
      </w:p>
    </w:sdtContent>
  </w:sdt>
  <w:p w:rsidR="005A74BA" w:rsidRDefault="005A74BA" w:rsidP="00943755">
    <w:pPr>
      <w:pStyle w:val="a6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71C" w:rsidRDefault="00CE571C" w:rsidP="00977B69">
      <w:r>
        <w:separator/>
      </w:r>
    </w:p>
  </w:footnote>
  <w:footnote w:type="continuationSeparator" w:id="0">
    <w:p w:rsidR="00CE571C" w:rsidRDefault="00CE571C" w:rsidP="00977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72B9A"/>
    <w:multiLevelType w:val="hybridMultilevel"/>
    <w:tmpl w:val="9D30C73E"/>
    <w:lvl w:ilvl="0" w:tplc="F83815A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FD0"/>
    <w:rsid w:val="00006826"/>
    <w:rsid w:val="0000769F"/>
    <w:rsid w:val="00015F8A"/>
    <w:rsid w:val="000304E7"/>
    <w:rsid w:val="00036E2B"/>
    <w:rsid w:val="00040A5A"/>
    <w:rsid w:val="00041DB8"/>
    <w:rsid w:val="00045509"/>
    <w:rsid w:val="00047D01"/>
    <w:rsid w:val="000529E9"/>
    <w:rsid w:val="00067925"/>
    <w:rsid w:val="00074B58"/>
    <w:rsid w:val="0008403B"/>
    <w:rsid w:val="00085AEC"/>
    <w:rsid w:val="00090ED1"/>
    <w:rsid w:val="000C65CD"/>
    <w:rsid w:val="000D0DF2"/>
    <w:rsid w:val="000D51D6"/>
    <w:rsid w:val="000F328D"/>
    <w:rsid w:val="000F7DA2"/>
    <w:rsid w:val="001011C7"/>
    <w:rsid w:val="0011683D"/>
    <w:rsid w:val="001204A2"/>
    <w:rsid w:val="00125BF5"/>
    <w:rsid w:val="00143277"/>
    <w:rsid w:val="00147D57"/>
    <w:rsid w:val="00155E72"/>
    <w:rsid w:val="00156790"/>
    <w:rsid w:val="001924E1"/>
    <w:rsid w:val="001A2833"/>
    <w:rsid w:val="001C5ABC"/>
    <w:rsid w:val="001F227C"/>
    <w:rsid w:val="001F6B0C"/>
    <w:rsid w:val="00203090"/>
    <w:rsid w:val="00222308"/>
    <w:rsid w:val="00237F39"/>
    <w:rsid w:val="00241923"/>
    <w:rsid w:val="0025296A"/>
    <w:rsid w:val="00252E0B"/>
    <w:rsid w:val="00253EC1"/>
    <w:rsid w:val="00261AB4"/>
    <w:rsid w:val="00271BDA"/>
    <w:rsid w:val="002720EC"/>
    <w:rsid w:val="00272295"/>
    <w:rsid w:val="00272D15"/>
    <w:rsid w:val="002A3CB0"/>
    <w:rsid w:val="002A6DC3"/>
    <w:rsid w:val="002B740A"/>
    <w:rsid w:val="002C2B1E"/>
    <w:rsid w:val="002C5AC8"/>
    <w:rsid w:val="002C6153"/>
    <w:rsid w:val="002D5C03"/>
    <w:rsid w:val="002D6DA6"/>
    <w:rsid w:val="002E0BD1"/>
    <w:rsid w:val="00305103"/>
    <w:rsid w:val="003374EB"/>
    <w:rsid w:val="00374799"/>
    <w:rsid w:val="00375102"/>
    <w:rsid w:val="00393F1D"/>
    <w:rsid w:val="003A765A"/>
    <w:rsid w:val="003D2047"/>
    <w:rsid w:val="003D7F3C"/>
    <w:rsid w:val="003E4CFE"/>
    <w:rsid w:val="003F60F5"/>
    <w:rsid w:val="003F63B8"/>
    <w:rsid w:val="0040607A"/>
    <w:rsid w:val="0040750A"/>
    <w:rsid w:val="00407B47"/>
    <w:rsid w:val="0043365E"/>
    <w:rsid w:val="00445757"/>
    <w:rsid w:val="00445A54"/>
    <w:rsid w:val="004475CD"/>
    <w:rsid w:val="00450B5D"/>
    <w:rsid w:val="00454AFA"/>
    <w:rsid w:val="004661EB"/>
    <w:rsid w:val="004677C7"/>
    <w:rsid w:val="00471FC9"/>
    <w:rsid w:val="00477387"/>
    <w:rsid w:val="004A2954"/>
    <w:rsid w:val="004C7C02"/>
    <w:rsid w:val="004D2325"/>
    <w:rsid w:val="004E454A"/>
    <w:rsid w:val="004F0354"/>
    <w:rsid w:val="004F6B0C"/>
    <w:rsid w:val="005177A3"/>
    <w:rsid w:val="00534CEC"/>
    <w:rsid w:val="00576E18"/>
    <w:rsid w:val="00582D20"/>
    <w:rsid w:val="00590E1B"/>
    <w:rsid w:val="00594E57"/>
    <w:rsid w:val="005A2723"/>
    <w:rsid w:val="005A74BA"/>
    <w:rsid w:val="005B5E81"/>
    <w:rsid w:val="005D47A6"/>
    <w:rsid w:val="005E39CE"/>
    <w:rsid w:val="00602829"/>
    <w:rsid w:val="006158AB"/>
    <w:rsid w:val="006317C2"/>
    <w:rsid w:val="00635A83"/>
    <w:rsid w:val="006562DC"/>
    <w:rsid w:val="0067061C"/>
    <w:rsid w:val="00680ECC"/>
    <w:rsid w:val="006811AB"/>
    <w:rsid w:val="0068510C"/>
    <w:rsid w:val="0068736A"/>
    <w:rsid w:val="006B2ACE"/>
    <w:rsid w:val="006B76D1"/>
    <w:rsid w:val="006C1994"/>
    <w:rsid w:val="006C7381"/>
    <w:rsid w:val="006E0B58"/>
    <w:rsid w:val="006E4F07"/>
    <w:rsid w:val="006E748D"/>
    <w:rsid w:val="006F2B75"/>
    <w:rsid w:val="00707359"/>
    <w:rsid w:val="007200DF"/>
    <w:rsid w:val="00724583"/>
    <w:rsid w:val="00745216"/>
    <w:rsid w:val="0075332A"/>
    <w:rsid w:val="007556BB"/>
    <w:rsid w:val="007804BE"/>
    <w:rsid w:val="00781C44"/>
    <w:rsid w:val="007C0151"/>
    <w:rsid w:val="007C43AC"/>
    <w:rsid w:val="007C6EF5"/>
    <w:rsid w:val="007E1EBD"/>
    <w:rsid w:val="007E25AC"/>
    <w:rsid w:val="007F49AA"/>
    <w:rsid w:val="00844AAC"/>
    <w:rsid w:val="008465AE"/>
    <w:rsid w:val="00856D6F"/>
    <w:rsid w:val="00860BE5"/>
    <w:rsid w:val="00876C48"/>
    <w:rsid w:val="00877B71"/>
    <w:rsid w:val="0088314C"/>
    <w:rsid w:val="008A4813"/>
    <w:rsid w:val="008A5AA3"/>
    <w:rsid w:val="008A683F"/>
    <w:rsid w:val="008B03C7"/>
    <w:rsid w:val="008B2721"/>
    <w:rsid w:val="008B750B"/>
    <w:rsid w:val="008D5950"/>
    <w:rsid w:val="008D6EB1"/>
    <w:rsid w:val="008E55A2"/>
    <w:rsid w:val="008F7377"/>
    <w:rsid w:val="0093007C"/>
    <w:rsid w:val="00943755"/>
    <w:rsid w:val="009540C6"/>
    <w:rsid w:val="009700A5"/>
    <w:rsid w:val="00977B69"/>
    <w:rsid w:val="009928AD"/>
    <w:rsid w:val="0099462A"/>
    <w:rsid w:val="009A718D"/>
    <w:rsid w:val="009B31D7"/>
    <w:rsid w:val="009B4192"/>
    <w:rsid w:val="009B41FA"/>
    <w:rsid w:val="009C73ED"/>
    <w:rsid w:val="009D0CD7"/>
    <w:rsid w:val="00A04BA7"/>
    <w:rsid w:val="00A0530B"/>
    <w:rsid w:val="00A13FEA"/>
    <w:rsid w:val="00A1566F"/>
    <w:rsid w:val="00A47E26"/>
    <w:rsid w:val="00A53B8C"/>
    <w:rsid w:val="00A6765F"/>
    <w:rsid w:val="00A87BAD"/>
    <w:rsid w:val="00A9374A"/>
    <w:rsid w:val="00A96551"/>
    <w:rsid w:val="00AB3428"/>
    <w:rsid w:val="00AC3971"/>
    <w:rsid w:val="00AC562A"/>
    <w:rsid w:val="00AC74D8"/>
    <w:rsid w:val="00AD662D"/>
    <w:rsid w:val="00AD69C5"/>
    <w:rsid w:val="00AE65B0"/>
    <w:rsid w:val="00AF2084"/>
    <w:rsid w:val="00AF57DE"/>
    <w:rsid w:val="00B20AB2"/>
    <w:rsid w:val="00B243CA"/>
    <w:rsid w:val="00B60E84"/>
    <w:rsid w:val="00B732E3"/>
    <w:rsid w:val="00B745DD"/>
    <w:rsid w:val="00B94DE2"/>
    <w:rsid w:val="00BA24D2"/>
    <w:rsid w:val="00BB35A9"/>
    <w:rsid w:val="00BB4D01"/>
    <w:rsid w:val="00BD06BC"/>
    <w:rsid w:val="00BD7B43"/>
    <w:rsid w:val="00BF3CB0"/>
    <w:rsid w:val="00C061E5"/>
    <w:rsid w:val="00C124D3"/>
    <w:rsid w:val="00C2345C"/>
    <w:rsid w:val="00C63A33"/>
    <w:rsid w:val="00C73B67"/>
    <w:rsid w:val="00C8384E"/>
    <w:rsid w:val="00C91ECE"/>
    <w:rsid w:val="00C93107"/>
    <w:rsid w:val="00C96C68"/>
    <w:rsid w:val="00CB7470"/>
    <w:rsid w:val="00CC3D27"/>
    <w:rsid w:val="00CD18AB"/>
    <w:rsid w:val="00CE571C"/>
    <w:rsid w:val="00D05074"/>
    <w:rsid w:val="00D175B8"/>
    <w:rsid w:val="00D369B4"/>
    <w:rsid w:val="00D44904"/>
    <w:rsid w:val="00D464E4"/>
    <w:rsid w:val="00D53A76"/>
    <w:rsid w:val="00D55686"/>
    <w:rsid w:val="00D82976"/>
    <w:rsid w:val="00DA068A"/>
    <w:rsid w:val="00DA68EB"/>
    <w:rsid w:val="00DB32E4"/>
    <w:rsid w:val="00DB48E3"/>
    <w:rsid w:val="00DC560C"/>
    <w:rsid w:val="00DC76F5"/>
    <w:rsid w:val="00DD3F1A"/>
    <w:rsid w:val="00DD40D0"/>
    <w:rsid w:val="00DE5364"/>
    <w:rsid w:val="00DF58C4"/>
    <w:rsid w:val="00E010D0"/>
    <w:rsid w:val="00E24CFB"/>
    <w:rsid w:val="00E423F6"/>
    <w:rsid w:val="00E45EC0"/>
    <w:rsid w:val="00E51CA9"/>
    <w:rsid w:val="00E74656"/>
    <w:rsid w:val="00E83C20"/>
    <w:rsid w:val="00E85C92"/>
    <w:rsid w:val="00EA6FD0"/>
    <w:rsid w:val="00EA7C1A"/>
    <w:rsid w:val="00EB2F66"/>
    <w:rsid w:val="00ED230C"/>
    <w:rsid w:val="00ED426B"/>
    <w:rsid w:val="00F06906"/>
    <w:rsid w:val="00F1270C"/>
    <w:rsid w:val="00F15447"/>
    <w:rsid w:val="00F22201"/>
    <w:rsid w:val="00F266F3"/>
    <w:rsid w:val="00F306BC"/>
    <w:rsid w:val="00F4535D"/>
    <w:rsid w:val="00F705F1"/>
    <w:rsid w:val="00F74995"/>
    <w:rsid w:val="00FB5B20"/>
    <w:rsid w:val="00FC54BE"/>
    <w:rsid w:val="00FD29BB"/>
    <w:rsid w:val="00FD3498"/>
    <w:rsid w:val="00FE40F7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7B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7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7B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7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5C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5C9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556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7B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77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77B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77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85C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85C9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D55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77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EB407-A7C5-43C2-B42A-33378645A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Kovalev</dc:creator>
  <cp:lastModifiedBy>03 Жук 61-94-32</cp:lastModifiedBy>
  <cp:revision>10</cp:revision>
  <cp:lastPrinted>2019-09-20T05:57:00Z</cp:lastPrinted>
  <dcterms:created xsi:type="dcterms:W3CDTF">2019-09-19T07:06:00Z</dcterms:created>
  <dcterms:modified xsi:type="dcterms:W3CDTF">2019-09-20T05:58:00Z</dcterms:modified>
</cp:coreProperties>
</file>